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0A" w:rsidRDefault="00F72F0A" w:rsidP="00097AD9">
      <w:pPr>
        <w:pStyle w:val="NormalWeb"/>
        <w:shd w:val="clear" w:color="auto" w:fill="FFFFFF"/>
        <w:spacing w:before="0" w:beforeAutospacing="0" w:after="0" w:afterAutospacing="0"/>
        <w:jc w:val="both"/>
        <w:textAlignment w:val="baseline"/>
        <w:rPr>
          <w:rFonts w:ascii="Helvetica" w:hAnsi="Helvetica" w:cs="Helvetica"/>
        </w:rPr>
      </w:pPr>
      <w:r>
        <w:rPr>
          <w:rFonts w:ascii="Helvetica" w:hAnsi="Helvetica" w:cs="Helvetica"/>
        </w:rPr>
        <w:tab/>
      </w:r>
      <w:hyperlink r:id="rId6" w:tgtFrame="_blank" w:history="1">
        <w:r w:rsidRPr="00F72F0A">
          <w:rPr>
            <w:rStyle w:val="Kpr"/>
            <w:rFonts w:ascii="Helvetica" w:hAnsi="Helvetica" w:cs="Helvetica"/>
            <w:color w:val="auto"/>
            <w:u w:val="none"/>
            <w:bdr w:val="none" w:sz="0" w:space="0" w:color="auto" w:frame="1"/>
          </w:rPr>
          <w:t>İçişleri</w:t>
        </w:r>
      </w:hyperlink>
      <w:r w:rsidRPr="00F72F0A">
        <w:rPr>
          <w:rFonts w:ascii="Helvetica" w:hAnsi="Helvetica" w:cs="Helvetica"/>
        </w:rPr>
        <w:t> Bakanlığı 81 il valiliğine “</w:t>
      </w:r>
      <w:hyperlink r:id="rId7" w:tgtFrame="_blank" w:history="1">
        <w:r w:rsidRPr="00F72F0A">
          <w:rPr>
            <w:rStyle w:val="Kpr"/>
            <w:rFonts w:ascii="Helvetica" w:hAnsi="Helvetica" w:cs="Helvetica"/>
            <w:color w:val="auto"/>
            <w:u w:val="none"/>
            <w:bdr w:val="none" w:sz="0" w:space="0" w:color="auto" w:frame="1"/>
          </w:rPr>
          <w:t>LGS</w:t>
        </w:r>
      </w:hyperlink>
      <w:r w:rsidRPr="00F72F0A">
        <w:rPr>
          <w:rFonts w:ascii="Helvetica" w:hAnsi="Helvetica" w:cs="Helvetica"/>
        </w:rPr>
        <w:t> ve </w:t>
      </w:r>
      <w:hyperlink r:id="rId8" w:tgtFrame="_blank" w:history="1">
        <w:r w:rsidRPr="00F72F0A">
          <w:rPr>
            <w:rStyle w:val="Kpr"/>
            <w:rFonts w:ascii="Helvetica" w:hAnsi="Helvetica" w:cs="Helvetica"/>
            <w:color w:val="auto"/>
            <w:u w:val="none"/>
            <w:bdr w:val="none" w:sz="0" w:space="0" w:color="auto" w:frame="1"/>
          </w:rPr>
          <w:t>YKS</w:t>
        </w:r>
      </w:hyperlink>
      <w:r w:rsidRPr="00F72F0A">
        <w:rPr>
          <w:rFonts w:ascii="Helvetica" w:hAnsi="Helvetica" w:cs="Helvetica"/>
        </w:rPr>
        <w:t xml:space="preserve"> Tedbirleri” konulu genelge gönderdi. </w:t>
      </w:r>
    </w:p>
    <w:p w:rsidR="00097AD9" w:rsidRDefault="00097AD9" w:rsidP="00097AD9">
      <w:pPr>
        <w:pStyle w:val="NormalWeb"/>
        <w:shd w:val="clear" w:color="auto" w:fill="FFFFFF"/>
        <w:spacing w:before="0" w:beforeAutospacing="0" w:after="0" w:afterAutospacing="0"/>
        <w:jc w:val="both"/>
        <w:textAlignment w:val="baseline"/>
        <w:rPr>
          <w:rFonts w:ascii="Helvetica" w:hAnsi="Helvetica" w:cs="Helvetica"/>
          <w:color w:val="212121"/>
        </w:rPr>
      </w:pPr>
    </w:p>
    <w:p w:rsidR="00F72F0A" w:rsidRDefault="00F72F0A" w:rsidP="00F72F0A">
      <w:pPr>
        <w:pStyle w:val="NormalWeb"/>
        <w:shd w:val="clear" w:color="auto" w:fill="FFFFFF"/>
        <w:spacing w:before="0" w:beforeAutospacing="0" w:after="0" w:afterAutospacing="0"/>
        <w:jc w:val="both"/>
        <w:textAlignment w:val="baseline"/>
        <w:rPr>
          <w:rFonts w:ascii="Helvetica" w:hAnsi="Helvetica" w:cs="Helvetica"/>
          <w:color w:val="212121"/>
        </w:rPr>
      </w:pPr>
      <w:r>
        <w:rPr>
          <w:rStyle w:val="Gl"/>
          <w:rFonts w:ascii="Helvetica" w:hAnsi="Helvetica" w:cs="Helvetica"/>
          <w:i/>
          <w:iCs/>
          <w:color w:val="212121"/>
          <w:bdr w:val="none" w:sz="0" w:space="0" w:color="auto" w:frame="1"/>
        </w:rPr>
        <w:t>Bu kapsamda alınan tedbirler şu şekilde sıralandı:</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1- Liselere Geçiş Sınavı (LGS); 20 Haziran 2020 Cumartesi günü birinci oturumu 09.30’da başlayıp 10.45’de tamamlanacak, ikinci oturumu 11.30’da başlayıp 12.50’de tamamlanacak olan Liselere Geçiş Sınavı (LGS) öncesi ve sonrasında oluşabilecek yoğunluğu ve bulaşma riskini azaltmak, sınavın sorunsuz bir şekilde yapılmasını temin etmek amacıyla;  20 Haziran 2020 Cumartesi günü 09.00 ile 15.00 saatleri arasında aşağıda belirtilen istisnalar hariç olmak üzere 81 ilimiz sınırları içinde bulunan vatandaşlarımızın sokağa çıkmaları kısıtlanacaktır.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2- Yükseköğretim Kurumları Sınavı (YKS); Birinci oturumu 27 Haziran 2020 Cumartesi günü saat 10.15’te başlayıp 13.00’de tamamlanacak, ikinci oturumu 28 Haziran 2020 Pazar günü saat 10.15’te başlayıp 13.15’de tamamlanacak ve üçüncü oturumu 28 Haziran 2020 Pazar günü 15.45’te başlayıp 17.45’de tamamlanacak olan Yükseköğretim Kurumları Sınavı (YKS) öncesi ve sonrasında oluşabilecek yoğunluğu ve bulaşma riskini azaltmak, sınavın sorunsuz bir şekilde yapılmasını temin etmek amacıyla;  27 Haziran 2020 Cumartesi günü saat 09.30 ile 15.00 arasında ve 28 Haziran 2020 Pazar günü 09.30 ile 18.30 saatleri arasında aşağıda belirtilen istisnalar hariç olmak üzere 81 ilimiz sınırları içinde bulunan vatandaşlarımızın sokağa çıkmaları kısıtlanacak.</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3- Gerek LGS gerekse YKS sınavlarına girecek adayların sınav binasına ulaşımlarının toplu taşıma ile sağlanması halinde kendilerinin yanı sıra bir yakını, özel araçlarla gelinmesi halinde ise araç sürücüsü ile birlikte bir yakını sokağa çıkma kısıtlamasına tabi olmayacak.</w:t>
      </w:r>
    </w:p>
    <w:p w:rsidR="00F72F0A" w:rsidRDefault="00F72F0A" w:rsidP="00F72F0A">
      <w:pPr>
        <w:pStyle w:val="NormalWeb"/>
        <w:shd w:val="clear" w:color="auto" w:fill="FFFFFF"/>
        <w:spacing w:before="0" w:beforeAutospacing="0" w:after="0" w:afterAutospacing="0"/>
        <w:jc w:val="both"/>
        <w:textAlignment w:val="baseline"/>
        <w:rPr>
          <w:rFonts w:ascii="Helvetica" w:hAnsi="Helvetica" w:cs="Helvetica"/>
          <w:color w:val="212121"/>
        </w:rPr>
      </w:pPr>
      <w:r>
        <w:rPr>
          <w:rFonts w:ascii="Helvetica" w:hAnsi="Helvetica" w:cs="Helvetica"/>
          <w:color w:val="212121"/>
        </w:rPr>
        <w:t>4- LGS ve YKS sınavlarına girecek adayların T.C. Kimlik Kartı başvurularının alınması amacıyla tüm il/ilçe nüfus müdürlükleri;</w:t>
      </w:r>
    </w:p>
    <w:p w:rsidR="00F72F0A" w:rsidRDefault="00F72F0A" w:rsidP="00F72F0A">
      <w:pPr>
        <w:pStyle w:val="NormalWeb"/>
        <w:shd w:val="clear" w:color="auto" w:fill="FFFFFF"/>
        <w:spacing w:before="0" w:beforeAutospacing="0" w:after="0" w:afterAutospacing="0"/>
        <w:jc w:val="both"/>
        <w:textAlignment w:val="baseline"/>
        <w:rPr>
          <w:rFonts w:ascii="Helvetica" w:hAnsi="Helvetica" w:cs="Helvetica"/>
          <w:color w:val="212121"/>
        </w:rPr>
      </w:pPr>
      <w:r>
        <w:rPr>
          <w:rFonts w:ascii="Helvetica" w:hAnsi="Helvetica" w:cs="Helvetica"/>
          <w:color w:val="212121"/>
        </w:rPr>
        <w:t>- LGS sınavı öncesine denk gelen 18 Haziran 2020 Perşembe ve 19 Haziran 2020 Cuma günleri saat 20.00’a kadar,</w:t>
      </w:r>
    </w:p>
    <w:p w:rsidR="00F72F0A" w:rsidRDefault="00F72F0A" w:rsidP="00F72F0A">
      <w:pPr>
        <w:pStyle w:val="NormalWeb"/>
        <w:shd w:val="clear" w:color="auto" w:fill="FFFFFF"/>
        <w:spacing w:before="0" w:beforeAutospacing="0" w:after="0" w:afterAutospacing="0"/>
        <w:jc w:val="both"/>
        <w:textAlignment w:val="baseline"/>
        <w:rPr>
          <w:rFonts w:ascii="Helvetica" w:hAnsi="Helvetica" w:cs="Helvetica"/>
          <w:color w:val="212121"/>
        </w:rPr>
      </w:pPr>
      <w:r>
        <w:rPr>
          <w:rFonts w:ascii="Helvetica" w:hAnsi="Helvetica" w:cs="Helvetica"/>
          <w:color w:val="212121"/>
        </w:rPr>
        <w:t>- LGS sınavının yapılacağı 20 Haziran 2020 Cumartesi günü 07.00-13.00 saatleri arasında,</w:t>
      </w:r>
    </w:p>
    <w:p w:rsidR="00F72F0A" w:rsidRDefault="00F72F0A" w:rsidP="00F72F0A">
      <w:pPr>
        <w:pStyle w:val="NormalWeb"/>
        <w:shd w:val="clear" w:color="auto" w:fill="FFFFFF"/>
        <w:spacing w:before="0" w:beforeAutospacing="0" w:after="0" w:afterAutospacing="0"/>
        <w:jc w:val="both"/>
        <w:textAlignment w:val="baseline"/>
        <w:rPr>
          <w:rFonts w:ascii="Helvetica" w:hAnsi="Helvetica" w:cs="Helvetica"/>
          <w:color w:val="212121"/>
        </w:rPr>
      </w:pPr>
      <w:r>
        <w:rPr>
          <w:rFonts w:ascii="Helvetica" w:hAnsi="Helvetica" w:cs="Helvetica"/>
          <w:color w:val="212121"/>
        </w:rPr>
        <w:t>- YKS sınavı öncesine denk gelen 25 Haziran 2020 Perşembe ve 26 Haziran 2020 Cuma günleri saat 20.00’a kadar,</w:t>
      </w:r>
    </w:p>
    <w:p w:rsidR="00F72F0A" w:rsidRDefault="00F72F0A" w:rsidP="00F72F0A">
      <w:pPr>
        <w:pStyle w:val="NormalWeb"/>
        <w:shd w:val="clear" w:color="auto" w:fill="FFFFFF"/>
        <w:spacing w:before="0" w:beforeAutospacing="0" w:after="0" w:afterAutospacing="0"/>
        <w:jc w:val="both"/>
        <w:textAlignment w:val="baseline"/>
        <w:rPr>
          <w:rFonts w:ascii="Helvetica" w:hAnsi="Helvetica" w:cs="Helvetica"/>
          <w:color w:val="212121"/>
        </w:rPr>
      </w:pPr>
      <w:r>
        <w:rPr>
          <w:rFonts w:ascii="Helvetica" w:hAnsi="Helvetica" w:cs="Helvetica"/>
          <w:color w:val="212121"/>
        </w:rPr>
        <w:t>- YKS sınavının yapılacağı 27 Haziran 2020 Cumartesi günü 07.00-13.00 saatleri arasında,</w:t>
      </w:r>
      <w:r>
        <w:rPr>
          <w:rFonts w:ascii="Helvetica" w:hAnsi="Helvetica" w:cs="Helvetica"/>
          <w:color w:val="212121"/>
        </w:rPr>
        <w:br/>
        <w:t>- YKS sınavının yapılacağı 28 Haziran 2020 Pazar günü 07.00-16.00 saatleri arasında,</w:t>
      </w:r>
      <w:r>
        <w:rPr>
          <w:rFonts w:ascii="Helvetica" w:hAnsi="Helvetica" w:cs="Helvetica"/>
          <w:color w:val="212121"/>
        </w:rPr>
        <w:br/>
        <w:t>açık bulundurulacak.</w:t>
      </w:r>
    </w:p>
    <w:p w:rsidR="00F72F0A" w:rsidRDefault="00F72F0A" w:rsidP="00F72F0A">
      <w:pPr>
        <w:pStyle w:val="NormalWeb"/>
        <w:shd w:val="clear" w:color="auto" w:fill="FFFFFF"/>
        <w:spacing w:before="0" w:beforeAutospacing="0" w:after="0" w:afterAutospacing="0"/>
        <w:jc w:val="both"/>
        <w:textAlignment w:val="baseline"/>
        <w:rPr>
          <w:rFonts w:ascii="Helvetica" w:hAnsi="Helvetica" w:cs="Helvetica"/>
          <w:color w:val="212121"/>
        </w:rPr>
      </w:pP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5- LGS ve YKS sınavlarının yapılacağı günlerde başta sınava girecek adaylar ve yakınları ile sınav görevlilerinin (otobüs, minibüs, dolmuş, taksi vs.) gibi şehir içi toplu ulaşımlarında herhangi bir aksama olmaması için Belediyelerce gerekli tedbirler alınacak ve ihtiyaca göre sefer sayıları artırılacak.</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6- Şehirlerarası toplu ulaşım araçlarından (uçak, otobüs, tren, vapur, feribot vs.) biletleme yapmış olanlar sokağa çıkma kısıtlamasına tabi olmayacak.</w:t>
      </w:r>
    </w:p>
    <w:p w:rsidR="00097AD9" w:rsidRDefault="00097AD9" w:rsidP="00F72F0A">
      <w:pPr>
        <w:pStyle w:val="NormalWeb"/>
        <w:shd w:val="clear" w:color="auto" w:fill="FFFFFF"/>
        <w:spacing w:before="0" w:beforeAutospacing="0" w:after="240" w:afterAutospacing="0"/>
        <w:jc w:val="both"/>
        <w:textAlignment w:val="baseline"/>
        <w:rPr>
          <w:rFonts w:ascii="Helvetica" w:hAnsi="Helvetica" w:cs="Helvetica"/>
          <w:color w:val="212121"/>
        </w:rPr>
      </w:pPr>
    </w:p>
    <w:p w:rsidR="00F72F0A" w:rsidRDefault="00F72F0A" w:rsidP="00F72F0A">
      <w:pPr>
        <w:pStyle w:val="NormalWeb"/>
        <w:shd w:val="clear" w:color="auto" w:fill="FFFFFF"/>
        <w:spacing w:before="0" w:beforeAutospacing="0" w:after="0" w:afterAutospacing="0"/>
        <w:jc w:val="both"/>
        <w:textAlignment w:val="baseline"/>
        <w:rPr>
          <w:rFonts w:ascii="Helvetica" w:hAnsi="Helvetica" w:cs="Helvetica"/>
          <w:color w:val="212121"/>
        </w:rPr>
      </w:pPr>
      <w:r>
        <w:rPr>
          <w:rStyle w:val="Gl"/>
          <w:rFonts w:ascii="Helvetica" w:hAnsi="Helvetica" w:cs="Helvetica"/>
          <w:color w:val="212121"/>
          <w:bdr w:val="none" w:sz="0" w:space="0" w:color="auto" w:frame="1"/>
        </w:rPr>
        <w:lastRenderedPageBreak/>
        <w:t>7- AÇIK OLACAK İŞYERİ, İŞLETME VE KURUMLAR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a) Sokağa çıkma kısıtlaması uygulanacak gün ve saatlerde; ekmek üretiminin yapıldığı fırın ve/veya unlu mamul ruhsatlı iş yerleri ile bu iş yerlerinin sadece ekmek satan bayileri, market, bakkal, manav, kasap, kuruyemişçi ile tatlı üretiminin yapıldığı/satıldığı iş yerleri (vatandaşlarımız zorunlu ihtiyaçlarının karşılanması ile sınırlı olmak ve araç kullanmamak şartıyla (engelli vatandaşlarımız hariç) ikametlerine en yakın fırın, unlu mamul ruhsatlı iş yerleri, market, bakkal, manav, kasap, kuruyemişçi ile tatlıcılara gidip gelebilecektir.),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b) İlaç, tıbbi cihaz, tıbbi maske ve dezenfektan üretimi, nakliyesi ve satışına ilişkin faaliyetleri yürüten iş yerleri,</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c) Kamu ve özel sağlık kurum ve kuruluşları, eczaneler, veteriner klinikleri ve hayvan hastaneleri,</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ç) Zorunlu kamu hizmetlerinin sürdürülmesi için gerekli kamu kurum ve kuruluşları ile işletmeler (Havalimanları, limanlar, sınır kapıları, gümrükler, karayolları, huzurevleri, yaşlı bakım evleri, rehabilitasyon merkezleri, Nüfus Müdürlükleri, Acil Çağrı Merkezleri, AFAD Birimleri, Vefa Sosyal Destek Birimleri, Göç İdaresi, PTT vb.),</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d) Akaryakıt istasyonları,</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e) Valilikler/Kaymakamlıklar tarafından yerleşim merkezleri için her 50.000 nüfusa bir adet ve il sınırları içinden geçen şehirlerarası karayolu ve varsa otoyol üzerinde her 50 km için bir adet olmak üzere belirlenecek sayıda (kura ile tespit edilecek) lastik tamircisi,</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f) Doğalgaz, elektrik, petrol sektöründe stratejik olarak faaliyet yürüten büyük tesis ve işletmeler (rafineri ve petrokimya tesisleri ile termik ve doğalgaz çevrim santralleri gibi),</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g) İçme suyu dolum tesisleri ile içme suyu, gazete ve mutfak tüpü dağıtımını yapan şirketler,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ğ) Hayvan barınakları, hayvan çiftlikleri ve hayvan bakım merkezleri,</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h) Sağlık hizmetlerinin kapasitesini arttırmaya yönelik acil inşaat, donanım vb. faaliyetleri yürüten işletme/firmalar,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ı) Bulunduğu yerin İl/İlçe Hıfzıssıhha Kurulu tarafından izin verilmesi şartı ile makarna, un ve unlu mamuller, süt, et, balık üretimi gibi temel gıda maddelerinin üretiminin yapıldığı tesisler ve kâğıt, kolonya üretimi başta olmak üzere hijyen malzemeleri ile bu malzemelerin üretimi için ihtiyaç duyulacak hammaddelerin üretiminin yapıldığı tesisler,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i) Yurt içi ve dışı taşımacılık (ihracat/ithalat/transit geçişler dâhil) ve lojistiğini yapan firmalar,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j) Oteller ve konaklama yerleri,</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k) Gıda, temizlik ve ilaç gibi sektörlere ambalaj sağlayan üretim tesisleri,</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lastRenderedPageBreak/>
        <w:t>l) Çalışanları inşaat/maden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m) Gazete, radyo ve televizyon kuruluşları ile gazete basım matbaaları,</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n) Daha önceden sözleşmeye/taahhüde bağlanmış ve belirlenen süre içerisinde yetiştirilmesi gereken ihracata konu; mal, malzeme, ürün, araç-gereç üreten iş yerleri ve tesisler (mevcut zorunluluklarını ispatlamaları ve anılan şartlara uymaları kaydıyla),</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o) Zirai amaçlı akaryakıt satışı yapılan Tarım Kredi Kooperatifleri,</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ö) Valilikler/Kaymakamlıklar tarafından tespit edilecek ihtiyaca göre kura ile belirlenecek; zirai ilaç, tohum, fide, gübre vb. tarımsal üretime ilişkin ürün satışı yapan işletmeler,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p) Sebze/meyve toptancı halleri,</w:t>
      </w:r>
    </w:p>
    <w:p w:rsidR="00F72F0A" w:rsidRDefault="00F72F0A" w:rsidP="00F72F0A">
      <w:pPr>
        <w:pStyle w:val="NormalWeb"/>
        <w:shd w:val="clear" w:color="auto" w:fill="FFFFFF"/>
        <w:spacing w:before="0" w:beforeAutospacing="0" w:after="0" w:afterAutospacing="0"/>
        <w:jc w:val="both"/>
        <w:textAlignment w:val="baseline"/>
        <w:rPr>
          <w:rFonts w:ascii="Helvetica" w:hAnsi="Helvetica" w:cs="Helvetica"/>
          <w:color w:val="212121"/>
        </w:rPr>
      </w:pPr>
      <w:r>
        <w:rPr>
          <w:rStyle w:val="Gl"/>
          <w:rFonts w:ascii="Helvetica" w:hAnsi="Helvetica" w:cs="Helvetica"/>
          <w:color w:val="212121"/>
          <w:bdr w:val="none" w:sz="0" w:space="0" w:color="auto" w:frame="1"/>
        </w:rPr>
        <w:t>8- İSTİSNA KAPSAMINDA OLAN KİŞİLER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a) Bu Genelgenin (7) numaralı başlığında yer alan “Açık Olacak İşyeri, İşletme ve Kurumlarda” yönetici, görevli veya çalışanlar,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b) Kamu düzeni ve güvenliğinin sağlanmasında görevli olanlar (Özel güvenlik görevlileri dâhil),</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c) Acil Çağrı Merkezleri, Vefa Sosyal Destek Birimleri, Kızılay ve AFAD’da görev alanlar,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ç) Cenaze defin işlemlerinde görevli olanlar (din görevlileri, hastane ve belediye görevlileri vb.) ile birinci derece yakınlarının cenazelerine katılacak olanlar,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d) Elektrik, su, doğalgaz, telekomünikasyon vb. kesintiye uğramaması gereken iletim ve altyapı sistemlerinin sürdürülmesi ve arızalarının giderilmesinde görevli olanlar,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e) Ürün ve/veya malzemelerin nakliyesinde ya da lojistiğinde (kargo dahil), yurt içi ve yurt dışı taşımacılık, depolama ve ilgili faaliyetler kapsamında görevli olanlar,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f) Yaşlı bakımevi, huzurevi, rehabilitasyon merkezleri, çocuk evleri vb. sosyal koruma/bakım merkezleri çalışanları,</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g) Otizm, ağır mental retardasyon, down sendromu gibi “Özel Gereksinimi” olanlar ile bunların veli/vasi veya refakatçileri,</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ğ) Demir-çelik, cam, ferrokrom vb. sektörlerde faaliyet yürüten iş yerlerinin yüksek dereceli maden/cevher eritme fırınları ile soğuk hava depoları gibi zorunlu olarak çalıştırılması gereken bölümlerinde görevli olanlar,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h) Bankalar başta olmak üzere yurt çapında yaygın hizmet ağı olan kurum, kuruluş ve işletmelerin bilgi işlem merkezlerinin çalışanları (asgari sayıda olmak kaydıyla),</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lastRenderedPageBreak/>
        <w:t>ı) Bitkisel (gül, çay, meyve, hububat, kesme çiçek vb.) ve hayvansal (süt, et, yumurta, balık vb.) ürünlerin üretimi, sulaması, işlenmesi, ilaçlaması, hasatı, pazarlanması ve nakliyesinde çalışanlar,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i) Küçükbaş-büyükbaş hayvanları otlatanlar, arıcılık faaliyetini yürütenler,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j) 30.04.2020 tarih ve 7486 sayılı Genelgemiz kapsamında oluşturulan Hayvan Besleme Grubu Üyeleri ile sokak hayvanlarını besleyecek olanlar,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k) İkametinin önü ile sınırlı olmak kaydıyla evcil hayvanlarının zorunlu ihtiyacını karşılamak üzere dışarı çıkanlar,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l) Zorunlu sağlık randevusu olanlar (Kızılay'a yapılacak kan ve plazma bağışları dahil),</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m) Yurt, pansiyon, şantiye vb. toplu yerlerde kalanların gereksinim duyacağı temel ihtiyaçların karşılanmasında görevli olanlar,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n) İş sağlığı ve güvenliği nedeniyle iş yerlerinden ayrılmaları riskli olan çalışanlar (iş yeri hekimi vb.),</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o) Veteriner hekimler,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ö) Servis hizmeti vermek üzere dışarıda olduklarını belgelemek şartı ile teknik servis çalışanları,</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p) İşyerlerinin kapalı olduğu saatlerde/günlerde sürekli olarak işyerlerini bekleyenler,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r) Belediyelerin toplu taşıma, temizlik, katı atık, su ve kanalizasyon, ilaçlama, itfaiye ve mezarlık hizmetlerini yürütmek üzere hafta sonu çalışacak personel,</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s) Madencilik, inşaat ve diğer büyük yatırım projelerinde kullanılmakta olan patlayıcıların imalat ve lojistiğinde çalışanlar,</w:t>
      </w:r>
    </w:p>
    <w:p w:rsidR="00F72F0A"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ş) Mahkeme kararı çerçevesinde çocukları ile şahsi münasebet tesis edecekler (mahkeme kararını ibraz etmeleri şartı ile),</w:t>
      </w:r>
    </w:p>
    <w:p w:rsidR="00097AD9" w:rsidRDefault="00F72F0A"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t) Serbest muhasebeci mali müşavirler, yeminli mali müşavirler ve bu meslek mensupları ile beraber çalışanlar</w:t>
      </w:r>
      <w:r w:rsidR="00097AD9">
        <w:rPr>
          <w:rFonts w:ascii="Helvetica" w:hAnsi="Helvetica" w:cs="Helvetica"/>
          <w:color w:val="212121"/>
        </w:rPr>
        <w:t>.</w:t>
      </w:r>
    </w:p>
    <w:p w:rsidR="00F72F0A" w:rsidRDefault="00097AD9"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ab/>
      </w:r>
      <w:r w:rsidR="00F72F0A">
        <w:rPr>
          <w:rFonts w:ascii="Helvetica" w:hAnsi="Helvetica" w:cs="Helvetica"/>
          <w:color w:val="212121"/>
        </w:rPr>
        <w:t>Belirtilen istisnalar dışındaki tüm vatandaşlarımızın evlerinde kalması esastır.</w:t>
      </w:r>
    </w:p>
    <w:p w:rsidR="00F72F0A" w:rsidRDefault="00097AD9"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ab/>
      </w:r>
      <w:r w:rsidR="00F72F0A">
        <w:rPr>
          <w:rFonts w:ascii="Helvetica" w:hAnsi="Helvetica" w:cs="Helvetica"/>
          <w:color w:val="212121"/>
        </w:rPr>
        <w:t>Bu Genelgenin (7) numaralı “Açık Olacak İşyeri, İşletme ve Kurumlar” başlığının (ı) maddesi kapsamındakilere yönelik kararlar, İl/İlçe Hıfzıssıhha Kurullarınca; LGS sınavı için en geç 19.06.2020 Cuma günü saat 13.00'a, YKS sınavı için en geç 26.06.2020 Cuma günü saat 13.00'a kadar alınacaktır.</w:t>
      </w:r>
    </w:p>
    <w:p w:rsidR="00F72F0A" w:rsidRDefault="00097AD9"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tab/>
      </w:r>
      <w:r w:rsidR="00F72F0A">
        <w:rPr>
          <w:rFonts w:ascii="Helvetica" w:hAnsi="Helvetica" w:cs="Helvetica"/>
          <w:color w:val="212121"/>
        </w:rPr>
        <w:t>Söz konusu tedbirlere ilişkin Valiler/Kaymakamlar tarafından ilgili mevzuat uyarınca gerekli kararların ivedilikle alınması, uygulamada herhangi bir aksaklığa meydan verilmemesi ve mağduriyete neden olunmaması sağlanacak.</w:t>
      </w:r>
    </w:p>
    <w:p w:rsidR="00F72F0A" w:rsidRDefault="00097AD9" w:rsidP="00F72F0A">
      <w:pPr>
        <w:pStyle w:val="NormalWeb"/>
        <w:shd w:val="clear" w:color="auto" w:fill="FFFFFF"/>
        <w:spacing w:before="0" w:beforeAutospacing="0" w:after="240" w:afterAutospacing="0"/>
        <w:jc w:val="both"/>
        <w:textAlignment w:val="baseline"/>
        <w:rPr>
          <w:rFonts w:ascii="Helvetica" w:hAnsi="Helvetica" w:cs="Helvetica"/>
          <w:color w:val="212121"/>
        </w:rPr>
      </w:pPr>
      <w:r>
        <w:rPr>
          <w:rFonts w:ascii="Helvetica" w:hAnsi="Helvetica" w:cs="Helvetica"/>
          <w:color w:val="212121"/>
        </w:rPr>
        <w:lastRenderedPageBreak/>
        <w:tab/>
      </w:r>
      <w:r w:rsidR="00F72F0A">
        <w:rPr>
          <w:rFonts w:ascii="Helvetica" w:hAnsi="Helvetica" w:cs="Helvetica"/>
          <w:color w:val="212121"/>
        </w:rPr>
        <w:t>Alınan kararlara uymayan vatandaşlara Umumi Hıfzıssıhha Kanununun 282’nci maddesi gereğince idari para cezası verilecek. Aykırılığın durumuna göre Kanunun ilgili maddeleri gereğince işlem yapılması, konusu suç teşkil eden davranışlara ilişkin Türk Ceza Kanununun 195'inci maddesi kapsamında gerekli adli işlemler başlatılacak.</w:t>
      </w:r>
    </w:p>
    <w:p w:rsidR="00E019B9" w:rsidRDefault="00E019B9" w:rsidP="00F72F0A">
      <w:pPr>
        <w:jc w:val="both"/>
      </w:pPr>
    </w:p>
    <w:sectPr w:rsidR="00E019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9B9" w:rsidRDefault="00E019B9" w:rsidP="00097AD9">
      <w:pPr>
        <w:spacing w:after="0" w:line="240" w:lineRule="auto"/>
      </w:pPr>
      <w:r>
        <w:separator/>
      </w:r>
    </w:p>
  </w:endnote>
  <w:endnote w:type="continuationSeparator" w:id="1">
    <w:p w:rsidR="00E019B9" w:rsidRDefault="00E019B9" w:rsidP="00097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97204"/>
      <w:docPartObj>
        <w:docPartGallery w:val="Page Numbers (Bottom of Page)"/>
        <w:docPartUnique/>
      </w:docPartObj>
    </w:sdtPr>
    <w:sdtContent>
      <w:p w:rsidR="00097AD9" w:rsidRDefault="00097AD9">
        <w:pPr>
          <w:pStyle w:val="Altbilgi"/>
          <w:jc w:val="center"/>
        </w:pPr>
        <w:fldSimple w:instr=" PAGE   \* MERGEFORMAT ">
          <w:r>
            <w:rPr>
              <w:noProof/>
            </w:rPr>
            <w:t>4</w:t>
          </w:r>
        </w:fldSimple>
      </w:p>
    </w:sdtContent>
  </w:sdt>
  <w:p w:rsidR="00097AD9" w:rsidRDefault="00097A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9B9" w:rsidRDefault="00E019B9" w:rsidP="00097AD9">
      <w:pPr>
        <w:spacing w:after="0" w:line="240" w:lineRule="auto"/>
      </w:pPr>
      <w:r>
        <w:separator/>
      </w:r>
    </w:p>
  </w:footnote>
  <w:footnote w:type="continuationSeparator" w:id="1">
    <w:p w:rsidR="00E019B9" w:rsidRDefault="00E019B9" w:rsidP="00097A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72F0A"/>
    <w:rsid w:val="00097AD9"/>
    <w:rsid w:val="00E019B9"/>
    <w:rsid w:val="00F72F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2F0A"/>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F72F0A"/>
    <w:rPr>
      <w:color w:val="0000FF"/>
      <w:u w:val="single"/>
    </w:rPr>
  </w:style>
  <w:style w:type="character" w:styleId="Gl">
    <w:name w:val="Strong"/>
    <w:basedOn w:val="VarsaylanParagrafYazTipi"/>
    <w:uiPriority w:val="22"/>
    <w:qFormat/>
    <w:rsid w:val="00F72F0A"/>
    <w:rPr>
      <w:b/>
      <w:bCs/>
    </w:rPr>
  </w:style>
  <w:style w:type="paragraph" w:styleId="stbilgi">
    <w:name w:val="header"/>
    <w:basedOn w:val="Normal"/>
    <w:link w:val="stbilgiChar"/>
    <w:uiPriority w:val="99"/>
    <w:semiHidden/>
    <w:unhideWhenUsed/>
    <w:rsid w:val="00097AD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97AD9"/>
  </w:style>
  <w:style w:type="paragraph" w:styleId="Altbilgi">
    <w:name w:val="footer"/>
    <w:basedOn w:val="Normal"/>
    <w:link w:val="AltbilgiChar"/>
    <w:uiPriority w:val="99"/>
    <w:unhideWhenUsed/>
    <w:rsid w:val="00097A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AD9"/>
  </w:style>
</w:styles>
</file>

<file path=word/webSettings.xml><?xml version="1.0" encoding="utf-8"?>
<w:webSettings xmlns:r="http://schemas.openxmlformats.org/officeDocument/2006/relationships" xmlns:w="http://schemas.openxmlformats.org/wordprocessingml/2006/main">
  <w:divs>
    <w:div w:id="16597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rriyet.com.tr/haberleri/yks" TargetMode="External"/><Relationship Id="rId3" Type="http://schemas.openxmlformats.org/officeDocument/2006/relationships/webSettings" Target="webSettings.xml"/><Relationship Id="rId7" Type="http://schemas.openxmlformats.org/officeDocument/2006/relationships/hyperlink" Target="https://www.hurriyet.com.tr/haberleri/l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rriyet.com.tr/haberleri/icisler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1566</Words>
  <Characters>8927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2013</dc:creator>
  <cp:keywords/>
  <dc:description/>
  <cp:lastModifiedBy>Office 2013</cp:lastModifiedBy>
  <cp:revision>2</cp:revision>
  <dcterms:created xsi:type="dcterms:W3CDTF">2020-06-19T09:47:00Z</dcterms:created>
  <dcterms:modified xsi:type="dcterms:W3CDTF">2020-06-19T10:05:00Z</dcterms:modified>
</cp:coreProperties>
</file>